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55" w:rsidRPr="00741A86" w:rsidRDefault="00512392" w:rsidP="00741A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741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 w:rsidRPr="00741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Всероссийский конкурс деловых женщин «Успех» 2016</w:t>
      </w:r>
    </w:p>
    <w:p w:rsidR="00512392" w:rsidRPr="00741A86" w:rsidRDefault="00512392" w:rsidP="00741A8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Общероссийская общественная организация «Деловые женщины России» при поддержке Совета по консолидации женского движения России, Совета Федерации ФС РФ, Российского Союза промышленников и предпринимателей, Общероссийской общественной организации «Деловая Россия» информирует Вас о начале проведения ежегодного </w:t>
      </w:r>
      <w:r w:rsidRPr="00741A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XII</w:t>
      </w:r>
      <w:r w:rsidRPr="0074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Всероссийского конкурса деловых женщин «Успех» 2016.</w:t>
      </w:r>
    </w:p>
    <w:p w:rsidR="00512392" w:rsidRPr="00741A86" w:rsidRDefault="00512392" w:rsidP="00741A8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следует по пути решения задач государственной важности – повышение статуса «деловой, социально-активной женщины» России начала нового тысячелетия в реализации социальной политики государства.</w:t>
      </w:r>
    </w:p>
    <w:p w:rsidR="00512392" w:rsidRPr="00741A86" w:rsidRDefault="00512392" w:rsidP="00741A8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A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XII</w:t>
      </w:r>
      <w:r w:rsidRPr="0074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Всероссийский конкурс деловых женщин «Успех» 2016 проходит в свете раскрытия потенциала жен</w:t>
      </w:r>
      <w:r w:rsidR="0074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участия в улучшении качес</w:t>
      </w:r>
      <w:r w:rsidRPr="0074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жизни и решении существующих задач регионального развития, сохранения культурного наследия, профилактики здоровья и долголетия, укрепления престижа и роли семьи в обществе.</w:t>
      </w:r>
    </w:p>
    <w:p w:rsidR="00512392" w:rsidRPr="00741A86" w:rsidRDefault="00512392" w:rsidP="00741A8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>В Конкурсе объявлены следующие номинации:</w:t>
      </w:r>
    </w:p>
    <w:p w:rsidR="00512392" w:rsidRPr="00741A86" w:rsidRDefault="00512392" w:rsidP="00741A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>«Лучший регион, муниципальное образование, район, город России по участию женщин в социально-направленном предпринимательстве, способствующий повышению роли женщины»</w:t>
      </w:r>
    </w:p>
    <w:p w:rsidR="00512392" w:rsidRPr="00741A86" w:rsidRDefault="00512392" w:rsidP="00741A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>«Лучшая отрасль, организация, предприятие, структурное подразделение, возглавляемое женщиной, в области народного хозяйства, в том числе  принимающая участие в реализации национальных проектов»</w:t>
      </w:r>
    </w:p>
    <w:p w:rsidR="00512392" w:rsidRPr="00741A86" w:rsidRDefault="00512392" w:rsidP="00741A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>«Лучшая представительница деловых женщин России»</w:t>
      </w:r>
    </w:p>
    <w:p w:rsidR="00512392" w:rsidRPr="00741A86" w:rsidRDefault="00512392" w:rsidP="00741A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>«Лучшая молодая представительница деловых женщин России»</w:t>
      </w:r>
    </w:p>
    <w:p w:rsidR="00512392" w:rsidRPr="00741A86" w:rsidRDefault="00512392" w:rsidP="00741A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>«Лучшая представительница деловых женщин России – бабушка».</w:t>
      </w:r>
    </w:p>
    <w:p w:rsidR="00512392" w:rsidRPr="00741A86" w:rsidRDefault="00512392" w:rsidP="00741A8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>В номинациях предусмотрено участие районов, городов, предприятий, личное участие женщин всех направлений деятельности, выдвижение лучшей деловой женщины коллективом предприятия, организации, участие молодежи.</w:t>
      </w:r>
    </w:p>
    <w:p w:rsidR="00512392" w:rsidRPr="00741A86" w:rsidRDefault="00512392" w:rsidP="00741A8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>По итогам Конкурса победителями станут деловые женщины, предприятия, возглавляемые женщинами, руководители и представители администрации районов и городов России, которые будут награждены общественной премией «Золотая птица». Подведение итогов Конкурса и награждение победителей состоится в Москве в рамках Же</w:t>
      </w:r>
      <w:r w:rsidR="00741A86">
        <w:rPr>
          <w:rFonts w:ascii="Times New Roman" w:hAnsi="Times New Roman" w:cs="Times New Roman"/>
          <w:sz w:val="24"/>
          <w:szCs w:val="24"/>
        </w:rPr>
        <w:t>н</w:t>
      </w:r>
      <w:r w:rsidRPr="00741A86">
        <w:rPr>
          <w:rFonts w:ascii="Times New Roman" w:hAnsi="Times New Roman" w:cs="Times New Roman"/>
          <w:sz w:val="24"/>
          <w:szCs w:val="24"/>
        </w:rPr>
        <w:t>ской Ассамблеи в конце 2016 года.</w:t>
      </w:r>
    </w:p>
    <w:p w:rsidR="00512392" w:rsidRPr="00741A86" w:rsidRDefault="00741A86" w:rsidP="00741A8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 xml:space="preserve">Срок подачи заявок на Конкурс – до 15.11.2016 года. С дополнительной информацией о Конкурсе можно ознакомиться на сайте </w:t>
      </w:r>
      <w:hyperlink r:id="rId6" w:history="1">
        <w:r w:rsidRPr="00741A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41A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41A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dgr</w:t>
        </w:r>
        <w:r w:rsidRPr="00741A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41A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41A8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41A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41A86">
          <w:rPr>
            <w:rStyle w:val="a3"/>
            <w:rFonts w:ascii="Times New Roman" w:hAnsi="Times New Roman" w:cs="Times New Roman"/>
            <w:sz w:val="24"/>
            <w:szCs w:val="24"/>
          </w:rPr>
          <w:t>.джр.рф</w:t>
        </w:r>
      </w:hyperlink>
      <w:r w:rsidRPr="00741A86">
        <w:rPr>
          <w:rFonts w:ascii="Times New Roman" w:hAnsi="Times New Roman" w:cs="Times New Roman"/>
          <w:sz w:val="24"/>
          <w:szCs w:val="24"/>
        </w:rPr>
        <w:t xml:space="preserve"> и по телефонам: 8(495)721-47-44, 632-40-20</w:t>
      </w:r>
    </w:p>
    <w:sectPr w:rsidR="00512392" w:rsidRPr="0074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734"/>
    <w:multiLevelType w:val="multilevel"/>
    <w:tmpl w:val="E50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418E4"/>
    <w:multiLevelType w:val="multilevel"/>
    <w:tmpl w:val="27B0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27BD1"/>
    <w:multiLevelType w:val="multilevel"/>
    <w:tmpl w:val="C55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A2311F"/>
    <w:multiLevelType w:val="hybridMultilevel"/>
    <w:tmpl w:val="4950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60"/>
    <w:rsid w:val="004266F4"/>
    <w:rsid w:val="004F6002"/>
    <w:rsid w:val="00512392"/>
    <w:rsid w:val="00741A86"/>
    <w:rsid w:val="009E0B60"/>
    <w:rsid w:val="00C30DC6"/>
    <w:rsid w:val="00C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0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6002"/>
  </w:style>
  <w:style w:type="paragraph" w:styleId="a4">
    <w:name w:val="Balloon Text"/>
    <w:basedOn w:val="a"/>
    <w:link w:val="a5"/>
    <w:uiPriority w:val="99"/>
    <w:semiHidden/>
    <w:unhideWhenUsed/>
    <w:rsid w:val="004F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0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12392"/>
    <w:rPr>
      <w:b/>
      <w:bCs/>
    </w:rPr>
  </w:style>
  <w:style w:type="paragraph" w:styleId="a7">
    <w:name w:val="List Paragraph"/>
    <w:basedOn w:val="a"/>
    <w:uiPriority w:val="34"/>
    <w:qFormat/>
    <w:rsid w:val="00512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0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6002"/>
  </w:style>
  <w:style w:type="paragraph" w:styleId="a4">
    <w:name w:val="Balloon Text"/>
    <w:basedOn w:val="a"/>
    <w:link w:val="a5"/>
    <w:uiPriority w:val="99"/>
    <w:semiHidden/>
    <w:unhideWhenUsed/>
    <w:rsid w:val="004F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0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12392"/>
    <w:rPr>
      <w:b/>
      <w:bCs/>
    </w:rPr>
  </w:style>
  <w:style w:type="paragraph" w:styleId="a7">
    <w:name w:val="List Paragraph"/>
    <w:basedOn w:val="a"/>
    <w:uiPriority w:val="34"/>
    <w:qFormat/>
    <w:rsid w:val="0051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6;&#1078;&#1088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 Хворостянка</dc:creator>
  <cp:lastModifiedBy>Марченко Т.И.</cp:lastModifiedBy>
  <cp:revision>2</cp:revision>
  <cp:lastPrinted>2016-06-14T09:51:00Z</cp:lastPrinted>
  <dcterms:created xsi:type="dcterms:W3CDTF">2016-06-20T04:19:00Z</dcterms:created>
  <dcterms:modified xsi:type="dcterms:W3CDTF">2016-06-20T04:19:00Z</dcterms:modified>
</cp:coreProperties>
</file>